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0D" w:rsidRDefault="009C5A0D" w:rsidP="009C5A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FF0000"/>
          <w:spacing w:val="-15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FF0000"/>
          <w:spacing w:val="-15"/>
          <w:sz w:val="32"/>
          <w:szCs w:val="32"/>
          <w:lang w:eastAsia="ru-RU"/>
        </w:rPr>
        <w:t>Консультация для родителей на тему:</w:t>
      </w:r>
    </w:p>
    <w:p w:rsidR="004E00BD" w:rsidRPr="004E00BD" w:rsidRDefault="009C5A0D" w:rsidP="009C5A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FF0000"/>
          <w:spacing w:val="-15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FF0000"/>
          <w:spacing w:val="-15"/>
          <w:sz w:val="32"/>
          <w:szCs w:val="32"/>
          <w:lang w:eastAsia="ru-RU"/>
        </w:rPr>
        <w:t>«</w:t>
      </w:r>
      <w:hyperlink r:id="rId5" w:history="1">
        <w:r w:rsidR="004E00BD" w:rsidRPr="004E00BD">
          <w:rPr>
            <w:rFonts w:ascii="Arial" w:eastAsia="Times New Roman" w:hAnsi="Arial" w:cs="Arial"/>
            <w:b/>
            <w:color w:val="FF0000"/>
            <w:spacing w:val="-15"/>
            <w:sz w:val="32"/>
            <w:szCs w:val="32"/>
            <w:bdr w:val="none" w:sz="0" w:space="0" w:color="auto" w:frame="1"/>
            <w:lang w:eastAsia="ru-RU"/>
          </w:rPr>
          <w:t>Развитие мелкой моторики кистей рук у детей с ограниченными возможностями здоровья</w:t>
        </w:r>
      </w:hyperlink>
      <w:r>
        <w:rPr>
          <w:rFonts w:ascii="Arial" w:eastAsia="Times New Roman" w:hAnsi="Arial" w:cs="Arial"/>
          <w:b/>
          <w:color w:val="FF0000"/>
          <w:spacing w:val="-15"/>
          <w:sz w:val="32"/>
          <w:szCs w:val="32"/>
          <w:lang w:eastAsia="ru-RU"/>
        </w:rPr>
        <w:t>»</w:t>
      </w:r>
      <w:bookmarkStart w:id="0" w:name="_GoBack"/>
      <w:bookmarkEnd w:id="0"/>
    </w:p>
    <w:p w:rsidR="004E00BD" w:rsidRPr="004E00BD" w:rsidRDefault="004E00BD" w:rsidP="004E00BD">
      <w:pPr>
        <w:shd w:val="clear" w:color="auto" w:fill="FFFFFF"/>
        <w:spacing w:before="168" w:after="168" w:line="270" w:lineRule="atLeast"/>
        <w:jc w:val="right"/>
        <w:textAlignment w:val="baseline"/>
        <w:rPr>
          <w:rFonts w:ascii="Arial" w:eastAsia="Times New Roman" w:hAnsi="Arial" w:cs="Arial"/>
          <w:color w:val="525253"/>
          <w:sz w:val="18"/>
          <w:szCs w:val="18"/>
          <w:lang w:eastAsia="ru-RU"/>
        </w:rPr>
      </w:pPr>
      <w:r w:rsidRPr="004E00BD">
        <w:rPr>
          <w:rFonts w:ascii="Arial" w:eastAsia="Times New Roman" w:hAnsi="Arial" w:cs="Arial"/>
          <w:color w:val="525253"/>
          <w:sz w:val="18"/>
          <w:szCs w:val="18"/>
          <w:lang w:eastAsia="ru-RU"/>
        </w:rPr>
        <w:t> </w:t>
      </w:r>
    </w:p>
    <w:p w:rsidR="004E00BD" w:rsidRPr="004E00BD" w:rsidRDefault="004E00BD" w:rsidP="004E00BD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lang w:eastAsia="ru-RU"/>
        </w:rPr>
      </w:pPr>
      <w:r w:rsidRPr="004E00BD">
        <w:rPr>
          <w:rFonts w:ascii="Arial" w:eastAsia="Times New Roman" w:hAnsi="Arial" w:cs="Arial"/>
          <w:sz w:val="24"/>
          <w:szCs w:val="24"/>
          <w:lang w:eastAsia="ru-RU"/>
        </w:rPr>
        <w:t>Дв</w:t>
      </w:r>
      <w:r w:rsidRPr="004E00BD">
        <w:rPr>
          <w:rFonts w:ascii="Arial" w:eastAsia="Times New Roman" w:hAnsi="Arial" w:cs="Arial"/>
          <w:lang w:eastAsia="ru-RU"/>
        </w:rPr>
        <w:t>ижения пальцев и кистей рук ребенка имеют особое развивающее воздействие. Семья является главным источником развития и воспитания ребенка с ограниченными возможностями здоровья. Участниками воспитательного процесса выступают все члены семьи: мать и отец, бабушки и дедушки, братья и сестры.</w:t>
      </w:r>
    </w:p>
    <w:p w:rsidR="004E00BD" w:rsidRPr="004E00BD" w:rsidRDefault="004E00BD" w:rsidP="004E00BD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lang w:eastAsia="ru-RU"/>
        </w:rPr>
      </w:pPr>
      <w:r w:rsidRPr="004E00BD">
        <w:rPr>
          <w:rFonts w:ascii="Arial" w:eastAsia="Times New Roman" w:hAnsi="Arial" w:cs="Arial"/>
          <w:lang w:eastAsia="ru-RU"/>
        </w:rPr>
        <w:t>В процессе действий с предметами у детей уже с младенческого возраста начинается развитие ручной моторики. Оно тесно связано с физиологическим и психическим развитием ребенка.</w:t>
      </w:r>
    </w:p>
    <w:p w:rsidR="004E00BD" w:rsidRPr="004E00BD" w:rsidRDefault="004E00BD" w:rsidP="004E00BD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lang w:eastAsia="ru-RU"/>
        </w:rPr>
      </w:pPr>
      <w:r w:rsidRPr="004E00BD">
        <w:rPr>
          <w:rFonts w:ascii="Arial" w:eastAsia="Times New Roman" w:hAnsi="Arial" w:cs="Arial"/>
          <w:lang w:eastAsia="ru-RU"/>
        </w:rPr>
        <w:t>В развитии ручной моторики у детей раннего возраста большую роль играют соотносящие действия, т. е. такие действия, когда нужно совместить два предмета или две части предмета. Принцип соотносящих действий лежит в основе игровых задач многих дидактических игрушек (башенки, матрешки, пирамидки и т.д.). Играя с ними, у ребенка совершенствуется ловкость рук, глазомер, согласованность движений.</w:t>
      </w:r>
    </w:p>
    <w:p w:rsidR="004E00BD" w:rsidRPr="004E00BD" w:rsidRDefault="004E00BD" w:rsidP="004E00BD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lang w:eastAsia="ru-RU"/>
        </w:rPr>
      </w:pPr>
      <w:r w:rsidRPr="004E00BD">
        <w:rPr>
          <w:rFonts w:ascii="Arial" w:eastAsia="Times New Roman" w:hAnsi="Arial" w:cs="Arial"/>
          <w:lang w:eastAsia="ru-RU"/>
        </w:rPr>
        <w:t>Ребенок с ограниченными возможностями здоровья, как и ребенок, не имеющий дефектов, способен под влиянием воспитания успешно развиваться в психическом и личностном отношениях. Рука ребенка в этом возрасте физиологически несовершенна. Как и весь организм, она находится в стадии интенсивного развития. Мелкая моторика развита плохо. Пальцы рук сгибаются и разгибаются синхронно, т.е. действуют все вместе. Движения пальцев слабо дифференцированы, поэтому при сгибании одного пальчика остальные выполняют аналогичное действие. Наблюдается неполная амплитуда движений и быстрая утомляемость. У них часто не выделяется ведущая рука. Очень важно развитие мелкой моторики рук, т.к. это стимулирует развитие процессов мышления. Для развития мелкой моторики рук хорошо подойдут различные шнуровки, мозаики, пирамидки и  игры с пуговицами.</w:t>
      </w:r>
    </w:p>
    <w:p w:rsidR="004E00BD" w:rsidRPr="004E00BD" w:rsidRDefault="004E00BD" w:rsidP="004E00BD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lang w:eastAsia="ru-RU"/>
        </w:rPr>
      </w:pPr>
      <w:r w:rsidRPr="004E00BD">
        <w:rPr>
          <w:rFonts w:ascii="Arial" w:eastAsia="Times New Roman" w:hAnsi="Arial" w:cs="Arial"/>
          <w:lang w:eastAsia="ru-RU"/>
        </w:rPr>
        <w:t>Родители, которые уделяют должное внимание упражнениям, играм, различным заданиям на развитие мелкой моторики и координации движений руки, решают сразу две задачи:</w:t>
      </w:r>
    </w:p>
    <w:p w:rsidR="004E00BD" w:rsidRPr="004E00BD" w:rsidRDefault="004E00BD" w:rsidP="004E00BD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lang w:eastAsia="ru-RU"/>
        </w:rPr>
      </w:pPr>
      <w:r w:rsidRPr="004E00BD">
        <w:rPr>
          <w:rFonts w:ascii="Arial" w:eastAsia="Times New Roman" w:hAnsi="Arial" w:cs="Arial"/>
          <w:lang w:eastAsia="ru-RU"/>
        </w:rPr>
        <w:t>во-первых, косвенным образом влияют на общее интеллектуальное развитие ребенка,</w:t>
      </w:r>
    </w:p>
    <w:p w:rsidR="004E00BD" w:rsidRPr="004E00BD" w:rsidRDefault="004E00BD" w:rsidP="004E00BD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lang w:eastAsia="ru-RU"/>
        </w:rPr>
      </w:pPr>
      <w:r w:rsidRPr="004E00BD">
        <w:rPr>
          <w:rFonts w:ascii="Arial" w:eastAsia="Times New Roman" w:hAnsi="Arial" w:cs="Arial"/>
          <w:lang w:eastAsia="ru-RU"/>
        </w:rPr>
        <w:t>во-вторых, готовят к овладению навыком письма, что в будущем поможет избежать многих проблем школьного обучения, а также ускоряет созревание речевых областей и стимулирует развитие речи ребенка, что позволяет при наличии дефектов звукопроизношения быстрее их исправить.</w:t>
      </w:r>
    </w:p>
    <w:p w:rsidR="004E00BD" w:rsidRPr="004E00BD" w:rsidRDefault="004E00BD" w:rsidP="004E00BD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lang w:eastAsia="ru-RU"/>
        </w:rPr>
      </w:pPr>
      <w:r w:rsidRPr="004E00BD">
        <w:rPr>
          <w:rFonts w:ascii="Arial" w:eastAsia="Times New Roman" w:hAnsi="Arial" w:cs="Arial"/>
          <w:lang w:eastAsia="ru-RU"/>
        </w:rPr>
        <w:t>Очень важной частью работы по развитию мелкой моторики являются «пальчиковые игры». Игры эти очень эмоциональные, можно проводить и дома. Они увлекательны и способствуют развитию речи, творческой деятельности.  «Пальчиковые игры» как бы отражают реальность окружающего мира – предметы, животных, людей, их деятельность, явления природы. В ходе пальчиковых игр дети, повторяя движения взрослых, активизируют моторику рук. Тем самым вырабатывается  ловкость, умение управлять своими движениями, концентрировать внимание на одном виде деятельности.</w:t>
      </w:r>
    </w:p>
    <w:p w:rsidR="004E00BD" w:rsidRPr="004E00BD" w:rsidRDefault="004E00BD" w:rsidP="004E00BD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lang w:eastAsia="ru-RU"/>
        </w:rPr>
      </w:pPr>
      <w:r w:rsidRPr="004E00BD">
        <w:rPr>
          <w:rFonts w:ascii="Arial" w:eastAsia="Times New Roman" w:hAnsi="Arial" w:cs="Arial"/>
          <w:lang w:eastAsia="ru-RU"/>
        </w:rPr>
        <w:t>Пальчиковые игры – это инсценировка каких- либо рифмованных историй, сказок при помощи пальцев. Многие игры требуют участия обеих рук, что дает возможность детям ориентироваться в понятиях «вправо», «влево», «вверх», «вниз» и т. д. Очень важны эти  игры для развития творчества детей.</w:t>
      </w:r>
    </w:p>
    <w:p w:rsidR="004E00BD" w:rsidRPr="004E00BD" w:rsidRDefault="004E00BD" w:rsidP="004E00BD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lang w:eastAsia="ru-RU"/>
        </w:rPr>
      </w:pPr>
      <w:r w:rsidRPr="004E00BD">
        <w:rPr>
          <w:rFonts w:ascii="Arial" w:eastAsia="Times New Roman" w:hAnsi="Arial" w:cs="Arial"/>
          <w:lang w:eastAsia="ru-RU"/>
        </w:rPr>
        <w:t xml:space="preserve">Одним из наиболее популярных видов работ по развитию мелкой моторики пальцев рук являются речевые игры с пальчиками. Пальчиковая гимнастика создает благоприятный фон, способствует развитию умения слушать и понимать содержание </w:t>
      </w:r>
      <w:proofErr w:type="spellStart"/>
      <w:r w:rsidRPr="004E00BD">
        <w:rPr>
          <w:rFonts w:ascii="Arial" w:eastAsia="Times New Roman" w:hAnsi="Arial" w:cs="Arial"/>
          <w:lang w:eastAsia="ru-RU"/>
        </w:rPr>
        <w:t>потешек</w:t>
      </w:r>
      <w:proofErr w:type="spellEnd"/>
      <w:r w:rsidRPr="004E00BD">
        <w:rPr>
          <w:rFonts w:ascii="Arial" w:eastAsia="Times New Roman" w:hAnsi="Arial" w:cs="Arial"/>
          <w:lang w:eastAsia="ru-RU"/>
        </w:rPr>
        <w:t>, улавливать ритм речи, повышает речевую активность детей.</w:t>
      </w:r>
    </w:p>
    <w:p w:rsidR="00007BDB" w:rsidRDefault="00007BDB"/>
    <w:sectPr w:rsidR="00007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0BD"/>
    <w:rsid w:val="00007BDB"/>
    <w:rsid w:val="004E00BD"/>
    <w:rsid w:val="009C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00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00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E00BD"/>
    <w:rPr>
      <w:color w:val="0000FF"/>
      <w:u w:val="single"/>
    </w:rPr>
  </w:style>
  <w:style w:type="character" w:customStyle="1" w:styleId="apple-converted-space">
    <w:name w:val="apple-converted-space"/>
    <w:basedOn w:val="a0"/>
    <w:rsid w:val="004E00BD"/>
  </w:style>
  <w:style w:type="paragraph" w:styleId="a4">
    <w:name w:val="Normal (Web)"/>
    <w:basedOn w:val="a"/>
    <w:uiPriority w:val="99"/>
    <w:semiHidden/>
    <w:unhideWhenUsed/>
    <w:rsid w:val="004E0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E00B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00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00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E00BD"/>
    <w:rPr>
      <w:color w:val="0000FF"/>
      <w:u w:val="single"/>
    </w:rPr>
  </w:style>
  <w:style w:type="character" w:customStyle="1" w:styleId="apple-converted-space">
    <w:name w:val="apple-converted-space"/>
    <w:basedOn w:val="a0"/>
    <w:rsid w:val="004E00BD"/>
  </w:style>
  <w:style w:type="paragraph" w:styleId="a4">
    <w:name w:val="Normal (Web)"/>
    <w:basedOn w:val="a"/>
    <w:uiPriority w:val="99"/>
    <w:semiHidden/>
    <w:unhideWhenUsed/>
    <w:rsid w:val="004E0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E00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7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22541">
          <w:marLeft w:val="0"/>
          <w:marRight w:val="0"/>
          <w:marTop w:val="45"/>
          <w:marBottom w:val="0"/>
          <w:divBdr>
            <w:top w:val="none" w:sz="0" w:space="0" w:color="E1E1E1"/>
            <w:left w:val="none" w:sz="0" w:space="0" w:color="E1E1E1"/>
            <w:bottom w:val="dotted" w:sz="6" w:space="4" w:color="E1E1E1"/>
            <w:right w:val="none" w:sz="0" w:space="0" w:color="E1E1E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pmpk68.ru/konsultatsii/dlya-roditelej/165-razvitie-melkoj-motoriki-kistej-ruk-u-detej-s-ogranichennymi-vozmozhnostyami-zdorov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</Words>
  <Characters>3068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Tester</cp:lastModifiedBy>
  <cp:revision>3</cp:revision>
  <dcterms:created xsi:type="dcterms:W3CDTF">2016-03-20T17:53:00Z</dcterms:created>
  <dcterms:modified xsi:type="dcterms:W3CDTF">2016-03-28T17:20:00Z</dcterms:modified>
</cp:coreProperties>
</file>